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23A465" w14:textId="0B953C05" w:rsidR="001E1399" w:rsidRDefault="00DE30BC" w:rsidP="001E1399">
      <w:r>
        <w:t>M</w:t>
      </w:r>
      <w:r w:rsidR="001E1399" w:rsidRPr="00D82392">
        <w:t xml:space="preserve">onster reported 69 percent of burnout during the pandemic. Up 35% from </w:t>
      </w:r>
      <w:proofErr w:type="spellStart"/>
      <w:r w:rsidR="001E1399" w:rsidRPr="00D82392">
        <w:t>may</w:t>
      </w:r>
      <w:proofErr w:type="spellEnd"/>
      <w:r w:rsidR="001E1399" w:rsidRPr="00D82392">
        <w:t>.</w:t>
      </w:r>
      <w:r w:rsidR="001E1399">
        <w:t xml:space="preserve"> </w:t>
      </w:r>
    </w:p>
    <w:p w14:paraId="4DBEE9FE" w14:textId="0C279912" w:rsidR="001E1399" w:rsidRDefault="00281930" w:rsidP="001E1399">
      <w:hyperlink r:id="rId7" w:history="1">
        <w:r w:rsidR="001E1399" w:rsidRPr="005C6A07">
          <w:rPr>
            <w:rStyle w:val="Hyperlink"/>
          </w:rPr>
          <w:t>https://www.youtube.com/watch?v=v62TMMzBv4U&amp;ab_channel=CBSThisMorning</w:t>
        </w:r>
      </w:hyperlink>
    </w:p>
    <w:p w14:paraId="6627F8FD" w14:textId="32166AB0" w:rsidR="00DB4DCA" w:rsidRDefault="00DE30BC" w:rsidP="001E1399">
      <w:r w:rsidRPr="00DE30BC">
        <w:drawing>
          <wp:inline distT="0" distB="0" distL="0" distR="0" wp14:anchorId="2107B7CF" wp14:editId="5543063C">
            <wp:extent cx="5943600" cy="3342640"/>
            <wp:effectExtent l="0" t="0" r="0" b="0"/>
            <wp:docPr id="14" name="Content Placeholder 13" descr="A person posing for the camera&#10;&#10;Description automatically generated">
              <a:extLst xmlns:a="http://schemas.openxmlformats.org/drawingml/2006/main">
                <a:ext uri="{FF2B5EF4-FFF2-40B4-BE49-F238E27FC236}">
                  <a16:creationId xmlns:a16="http://schemas.microsoft.com/office/drawing/2014/main" id="{59D6AF09-0C93-43AE-8681-22026598C02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 name="Content Placeholder 13" descr="A person posing for the camera&#10;&#10;Description automatically generated">
                      <a:extLst>
                        <a:ext uri="{FF2B5EF4-FFF2-40B4-BE49-F238E27FC236}">
                          <a16:creationId xmlns:a16="http://schemas.microsoft.com/office/drawing/2014/main" id="{59D6AF09-0C93-43AE-8681-22026598C023}"/>
                        </a:ext>
                      </a:extLst>
                    </pic:cNvPr>
                    <pic:cNvPicPr>
                      <a:picLocks noGrp="1" noChangeAspect="1"/>
                    </pic:cNvPicPr>
                  </pic:nvPicPr>
                  <pic:blipFill rotWithShape="1">
                    <a:blip r:embed="rId8" cstate="print">
                      <a:extLst>
                        <a:ext uri="{28A0092B-C50C-407E-A947-70E740481C1C}">
                          <a14:useLocalDpi xmlns:a14="http://schemas.microsoft.com/office/drawing/2010/main" val="0"/>
                        </a:ext>
                      </a:extLst>
                    </a:blip>
                    <a:srcRect b="19"/>
                    <a:stretch/>
                  </pic:blipFill>
                  <pic:spPr>
                    <a:xfrm>
                      <a:off x="0" y="0"/>
                      <a:ext cx="5943600" cy="3342640"/>
                    </a:xfrm>
                    <a:prstGeom prst="rect">
                      <a:avLst/>
                    </a:prstGeom>
                  </pic:spPr>
                </pic:pic>
              </a:graphicData>
            </a:graphic>
          </wp:inline>
        </w:drawing>
      </w:r>
    </w:p>
    <w:p w14:paraId="4A196BF7" w14:textId="41F0AE4A" w:rsidR="00DB4DCA" w:rsidRDefault="00DB4DCA" w:rsidP="001E1399">
      <w:r w:rsidRPr="00DB4DCA">
        <w:t>Dr. Christina Maslach</w:t>
      </w:r>
      <w:r>
        <w:t>:</w:t>
      </w:r>
    </w:p>
    <w:p w14:paraId="0469698C" w14:textId="117E5966" w:rsidR="00DB4DCA" w:rsidRDefault="00DB4DCA" w:rsidP="00DB4DCA">
      <w:pPr>
        <w:rPr>
          <w:rFonts w:ascii="Arial" w:hAnsi="Arial" w:cs="Arial"/>
          <w:color w:val="4D5156"/>
          <w:sz w:val="21"/>
          <w:szCs w:val="21"/>
          <w:shd w:val="clear" w:color="auto" w:fill="FFFFFF"/>
        </w:rPr>
      </w:pPr>
      <w:r>
        <w:rPr>
          <w:rFonts w:ascii="Arial" w:hAnsi="Arial" w:cs="Arial"/>
          <w:color w:val="4D5156"/>
          <w:sz w:val="21"/>
          <w:szCs w:val="21"/>
          <w:shd w:val="clear" w:color="auto" w:fill="FFFFFF"/>
        </w:rPr>
        <w:t xml:space="preserve">an American social psychologist and professor emerita of psychology at the University of California, Berkeley, known for her research on occupational burnout. </w:t>
      </w:r>
    </w:p>
    <w:p w14:paraId="37386743" w14:textId="5E486A57" w:rsidR="00DB4DCA" w:rsidRDefault="00DB4DCA" w:rsidP="00DB4DCA">
      <w:pPr>
        <w:rPr>
          <w:rFonts w:ascii="Arial" w:hAnsi="Arial" w:cs="Arial"/>
          <w:color w:val="4D5156"/>
          <w:sz w:val="21"/>
          <w:szCs w:val="21"/>
          <w:shd w:val="clear" w:color="auto" w:fill="FFFFFF"/>
        </w:rPr>
      </w:pPr>
    </w:p>
    <w:p w14:paraId="1B2471A9" w14:textId="1535C83A" w:rsidR="00AC20CF" w:rsidRDefault="00AC20CF" w:rsidP="00DB4DCA">
      <w:pPr>
        <w:rPr>
          <w:rFonts w:ascii="Arial" w:hAnsi="Arial" w:cs="Arial"/>
          <w:color w:val="4D5156"/>
          <w:sz w:val="21"/>
          <w:szCs w:val="21"/>
          <w:shd w:val="clear" w:color="auto" w:fill="FFFFFF"/>
        </w:rPr>
      </w:pPr>
      <w:r>
        <w:t>The pressure to address job burnout became so intense in 2019 that the World Health Organization (WHO) declared burnout an occupational phenomenon1 in its global standard for diagnostic health information, the 11th revision of the International Classification of Diseases.2</w:t>
      </w:r>
    </w:p>
    <w:p w14:paraId="3595C3FC" w14:textId="2CD18149" w:rsidR="00DB4DCA" w:rsidRPr="00DB4DCA" w:rsidRDefault="00DB4DCA" w:rsidP="00DB4DCA">
      <w:pPr>
        <w:rPr>
          <w:rFonts w:ascii="Arial" w:hAnsi="Arial" w:cs="Arial"/>
          <w:color w:val="4D5156"/>
          <w:sz w:val="21"/>
          <w:szCs w:val="21"/>
          <w:shd w:val="clear" w:color="auto" w:fill="FFFFFF"/>
        </w:rPr>
      </w:pPr>
      <w:r w:rsidRPr="00DB4DCA">
        <w:rPr>
          <w:rFonts w:ascii="Arial" w:hAnsi="Arial" w:cs="Arial"/>
          <w:b/>
          <w:bCs/>
          <w:color w:val="4D5156"/>
          <w:sz w:val="21"/>
          <w:szCs w:val="21"/>
          <w:u w:val="single"/>
          <w:shd w:val="clear" w:color="auto" w:fill="FFFFFF"/>
        </w:rPr>
        <w:t>Burnout definition:</w:t>
      </w:r>
      <w:r>
        <w:rPr>
          <w:rFonts w:ascii="Arial" w:hAnsi="Arial" w:cs="Arial"/>
          <w:color w:val="4D5156"/>
          <w:sz w:val="21"/>
          <w:szCs w:val="21"/>
          <w:shd w:val="clear" w:color="auto" w:fill="FFFFFF"/>
        </w:rPr>
        <w:t xml:space="preserve"> </w:t>
      </w:r>
      <w:r w:rsidRPr="00DB4DCA">
        <w:rPr>
          <w:rFonts w:ascii="Arial" w:hAnsi="Arial" w:cs="Arial"/>
          <w:color w:val="4D5156"/>
          <w:sz w:val="21"/>
          <w:szCs w:val="21"/>
          <w:shd w:val="clear" w:color="auto" w:fill="FFFFFF"/>
        </w:rPr>
        <w:t>Burnout as a Stress Phenomenon</w:t>
      </w:r>
    </w:p>
    <w:p w14:paraId="2D79ECF3" w14:textId="184DBB8A" w:rsidR="00DB4DCA" w:rsidRDefault="00DB4DCA" w:rsidP="00DB4DCA">
      <w:pPr>
        <w:rPr>
          <w:rFonts w:ascii="Arial" w:hAnsi="Arial" w:cs="Arial"/>
          <w:color w:val="4D5156"/>
          <w:sz w:val="21"/>
          <w:szCs w:val="21"/>
          <w:shd w:val="clear" w:color="auto" w:fill="FFFFFF"/>
        </w:rPr>
      </w:pPr>
      <w:r w:rsidRPr="00DB4DCA">
        <w:rPr>
          <w:rFonts w:ascii="Arial" w:hAnsi="Arial" w:cs="Arial"/>
          <w:color w:val="4D5156"/>
          <w:sz w:val="21"/>
          <w:szCs w:val="21"/>
          <w:shd w:val="clear" w:color="auto" w:fill="FFFFFF"/>
        </w:rPr>
        <w:t>Burnout is a prolonged response to chronic situational stressors on the job.</w:t>
      </w:r>
      <w:r w:rsidR="00003B5D">
        <w:rPr>
          <w:rFonts w:ascii="Arial" w:hAnsi="Arial" w:cs="Arial"/>
          <w:color w:val="4D5156"/>
          <w:sz w:val="21"/>
          <w:szCs w:val="21"/>
          <w:shd w:val="clear" w:color="auto" w:fill="FFFFFF"/>
        </w:rPr>
        <w:t xml:space="preserve"> A good analogy is that of rocket boosters and ball bearings being in an abrasive environment without one key resource: oil.</w:t>
      </w:r>
    </w:p>
    <w:p w14:paraId="2258AA5D" w14:textId="77777777" w:rsidR="00DE30BC" w:rsidRDefault="00003B5D" w:rsidP="00DB4DCA">
      <w:pPr>
        <w:rPr>
          <w:rFonts w:ascii="Arial" w:hAnsi="Arial" w:cs="Arial"/>
          <w:color w:val="4D5156"/>
          <w:sz w:val="21"/>
          <w:szCs w:val="21"/>
          <w:shd w:val="clear" w:color="auto" w:fill="FFFFFF"/>
        </w:rPr>
      </w:pPr>
      <w:r>
        <w:rPr>
          <w:rFonts w:ascii="Arial" w:hAnsi="Arial" w:cs="Arial"/>
          <w:color w:val="4D5156"/>
          <w:sz w:val="21"/>
          <w:szCs w:val="21"/>
          <w:shd w:val="clear" w:color="auto" w:fill="FFFFFF"/>
        </w:rPr>
        <w:t>What is the “oil” in our lives that keeps us from burning out? That’s what we’re going to discuss today</w:t>
      </w:r>
      <w:r w:rsidR="00E7554F">
        <w:rPr>
          <w:rFonts w:ascii="Arial" w:hAnsi="Arial" w:cs="Arial"/>
          <w:color w:val="4D5156"/>
          <w:sz w:val="21"/>
          <w:szCs w:val="21"/>
          <w:shd w:val="clear" w:color="auto" w:fill="FFFFFF"/>
        </w:rPr>
        <w:t xml:space="preserve">. </w:t>
      </w:r>
    </w:p>
    <w:p w14:paraId="79204CDC" w14:textId="076E023E" w:rsidR="00003B5D" w:rsidRDefault="00DE30BC" w:rsidP="00DB4DCA">
      <w:pPr>
        <w:rPr>
          <w:rFonts w:ascii="Arial" w:hAnsi="Arial" w:cs="Arial"/>
          <w:color w:val="4D5156"/>
          <w:sz w:val="21"/>
          <w:szCs w:val="21"/>
          <w:shd w:val="clear" w:color="auto" w:fill="FFFFFF"/>
        </w:rPr>
      </w:pPr>
      <w:r w:rsidRPr="00DE30BC">
        <w:rPr>
          <w:rFonts w:ascii="Arial" w:hAnsi="Arial" w:cs="Arial"/>
          <w:color w:val="4D5156"/>
          <w:sz w:val="21"/>
          <w:szCs w:val="21"/>
          <w:shd w:val="clear" w:color="auto" w:fill="FFFFFF"/>
        </w:rPr>
        <w:lastRenderedPageBreak/>
        <w:drawing>
          <wp:inline distT="0" distB="0" distL="0" distR="0" wp14:anchorId="1A2007B0" wp14:editId="47D98C64">
            <wp:extent cx="5943600" cy="4904740"/>
            <wp:effectExtent l="0" t="0" r="0" b="0"/>
            <wp:docPr id="4" name="Content Placeholder 3">
              <a:extLst xmlns:a="http://schemas.openxmlformats.org/drawingml/2006/main">
                <a:ext uri="{FF2B5EF4-FFF2-40B4-BE49-F238E27FC236}">
                  <a16:creationId xmlns:a16="http://schemas.microsoft.com/office/drawing/2014/main" id="{EFCA6B16-C825-498B-9983-A67C1ACC09E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EFCA6B16-C825-498B-9983-A67C1ACC09E6}"/>
                        </a:ext>
                      </a:extLst>
                    </pic:cNvPr>
                    <pic:cNvPicPr>
                      <a:picLocks noGrp="1" noChangeAspect="1"/>
                    </pic:cNvPicPr>
                  </pic:nvPicPr>
                  <pic:blipFill rotWithShape="1">
                    <a:blip r:embed="rId9"/>
                    <a:srcRect l="635" r="-2" b="-2"/>
                    <a:stretch/>
                  </pic:blipFill>
                  <pic:spPr>
                    <a:xfrm>
                      <a:off x="0" y="0"/>
                      <a:ext cx="5943600" cy="4904740"/>
                    </a:xfrm>
                    <a:prstGeom prst="rect">
                      <a:avLst/>
                    </a:prstGeom>
                  </pic:spPr>
                </pic:pic>
              </a:graphicData>
            </a:graphic>
          </wp:inline>
        </w:drawing>
      </w:r>
    </w:p>
    <w:p w14:paraId="2EDBA782" w14:textId="77777777" w:rsidR="000E21DA" w:rsidRDefault="000E21DA" w:rsidP="00DB4DCA">
      <w:pPr>
        <w:rPr>
          <w:rFonts w:ascii="Arial" w:hAnsi="Arial" w:cs="Arial"/>
          <w:color w:val="4D5156"/>
          <w:sz w:val="21"/>
          <w:szCs w:val="21"/>
          <w:shd w:val="clear" w:color="auto" w:fill="FFFFFF"/>
        </w:rPr>
      </w:pPr>
    </w:p>
    <w:p w14:paraId="793BE2EB" w14:textId="3251FEBF" w:rsidR="00E7554F" w:rsidRDefault="00281930" w:rsidP="00DB4DCA">
      <w:pPr>
        <w:rPr>
          <w:rFonts w:ascii="Arial" w:hAnsi="Arial" w:cs="Arial"/>
          <w:color w:val="4D5156"/>
          <w:sz w:val="21"/>
          <w:szCs w:val="21"/>
          <w:shd w:val="clear" w:color="auto" w:fill="FFFFFF"/>
        </w:rPr>
      </w:pPr>
      <w:hyperlink r:id="rId10" w:history="1">
        <w:r w:rsidR="00E7554F" w:rsidRPr="0095108F">
          <w:rPr>
            <w:rStyle w:val="Hyperlink"/>
            <w:rFonts w:ascii="Arial" w:hAnsi="Arial" w:cs="Arial"/>
            <w:sz w:val="21"/>
            <w:szCs w:val="21"/>
            <w:shd w:val="clear" w:color="auto" w:fill="FFFFFF"/>
          </w:rPr>
          <w:t>https://www.youtube.com/watch?v=WM3wjwGyXes&amp;ab_channel=JosephLiu</w:t>
        </w:r>
      </w:hyperlink>
    </w:p>
    <w:p w14:paraId="285BBE64" w14:textId="563C7598" w:rsidR="00E7554F" w:rsidRDefault="00E7554F" w:rsidP="00DB4DCA">
      <w:pPr>
        <w:rPr>
          <w:rFonts w:ascii="Cambria" w:hAnsi="Cambria"/>
          <w:b/>
          <w:bCs/>
          <w:sz w:val="24"/>
          <w:szCs w:val="24"/>
        </w:rPr>
      </w:pPr>
      <w:r w:rsidRPr="00E7554F">
        <w:rPr>
          <w:rFonts w:ascii="Cambria" w:hAnsi="Cambria"/>
          <w:b/>
          <w:bCs/>
          <w:sz w:val="24"/>
          <w:szCs w:val="24"/>
        </w:rPr>
        <w:t xml:space="preserve">physically tires, mentally </w:t>
      </w:r>
      <w:r>
        <w:rPr>
          <w:rFonts w:ascii="Cambria" w:hAnsi="Cambria"/>
          <w:b/>
          <w:bCs/>
          <w:sz w:val="24"/>
          <w:szCs w:val="24"/>
        </w:rPr>
        <w:t xml:space="preserve">fatigued, others notice. Signs of job burnout. </w:t>
      </w:r>
    </w:p>
    <w:p w14:paraId="687821C2" w14:textId="1070106F" w:rsidR="000E21DA" w:rsidRDefault="00281930" w:rsidP="00DB4DCA">
      <w:pPr>
        <w:rPr>
          <w:rFonts w:ascii="Cambria" w:hAnsi="Cambria"/>
          <w:b/>
          <w:bCs/>
          <w:sz w:val="24"/>
          <w:szCs w:val="24"/>
        </w:rPr>
      </w:pPr>
      <w:hyperlink r:id="rId11" w:history="1">
        <w:r w:rsidR="000E21DA" w:rsidRPr="0095108F">
          <w:rPr>
            <w:rStyle w:val="Hyperlink"/>
            <w:rFonts w:ascii="Cambria" w:hAnsi="Cambria"/>
            <w:b/>
            <w:bCs/>
            <w:sz w:val="24"/>
            <w:szCs w:val="24"/>
          </w:rPr>
          <w:t>https://josephliu.co/7stagesofcareerchange/</w:t>
        </w:r>
      </w:hyperlink>
    </w:p>
    <w:p w14:paraId="212F7558" w14:textId="69EC03A0" w:rsidR="000E21DA" w:rsidRDefault="00281930" w:rsidP="00DB4DCA">
      <w:pPr>
        <w:rPr>
          <w:rFonts w:ascii="Cambria" w:hAnsi="Cambria"/>
          <w:b/>
          <w:bCs/>
          <w:sz w:val="24"/>
          <w:szCs w:val="24"/>
        </w:rPr>
      </w:pPr>
      <w:hyperlink r:id="rId12" w:history="1">
        <w:r w:rsidR="000E21DA" w:rsidRPr="0095108F">
          <w:rPr>
            <w:rStyle w:val="Hyperlink"/>
            <w:rFonts w:ascii="Cambria" w:hAnsi="Cambria"/>
            <w:b/>
            <w:bCs/>
            <w:sz w:val="24"/>
            <w:szCs w:val="24"/>
          </w:rPr>
          <w:t>https://www.youtube.com/watch?v=83LPVejgujw&amp;feature=emb_logo&amp;ab_channel=JosephLiu</w:t>
        </w:r>
      </w:hyperlink>
      <w:r w:rsidR="000E21DA">
        <w:rPr>
          <w:rFonts w:ascii="Cambria" w:hAnsi="Cambria"/>
          <w:b/>
          <w:bCs/>
          <w:sz w:val="24"/>
          <w:szCs w:val="24"/>
        </w:rPr>
        <w:t xml:space="preserve"> </w:t>
      </w:r>
    </w:p>
    <w:p w14:paraId="1E53FE86" w14:textId="0A6CCE28" w:rsidR="00D559EC" w:rsidRDefault="00DE30BC" w:rsidP="00DB4DCA">
      <w:pPr>
        <w:rPr>
          <w:rFonts w:ascii="Cambria" w:hAnsi="Cambria"/>
          <w:b/>
          <w:bCs/>
          <w:sz w:val="24"/>
          <w:szCs w:val="24"/>
        </w:rPr>
      </w:pPr>
      <w:r w:rsidRPr="00DE30BC">
        <w:rPr>
          <w:rFonts w:ascii="Cambria" w:hAnsi="Cambria"/>
          <w:b/>
          <w:bCs/>
          <w:sz w:val="24"/>
          <w:szCs w:val="24"/>
        </w:rPr>
        <w:lastRenderedPageBreak/>
        <w:drawing>
          <wp:inline distT="0" distB="0" distL="0" distR="0" wp14:anchorId="0B2D7BB9" wp14:editId="04720DB1">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343275"/>
                    </a:xfrm>
                    <a:prstGeom prst="rect">
                      <a:avLst/>
                    </a:prstGeom>
                  </pic:spPr>
                </pic:pic>
              </a:graphicData>
            </a:graphic>
          </wp:inline>
        </w:drawing>
      </w:r>
    </w:p>
    <w:p w14:paraId="29435946" w14:textId="6DC4FBB6" w:rsidR="00D559EC" w:rsidRDefault="00D559EC" w:rsidP="00DB4DCA">
      <w:pPr>
        <w:rPr>
          <w:rFonts w:ascii="Cambria" w:hAnsi="Cambria"/>
          <w:b/>
          <w:bCs/>
          <w:sz w:val="24"/>
          <w:szCs w:val="24"/>
        </w:rPr>
      </w:pPr>
      <w:r>
        <w:rPr>
          <w:rFonts w:ascii="Cambria" w:hAnsi="Cambria"/>
          <w:b/>
          <w:bCs/>
          <w:sz w:val="24"/>
          <w:szCs w:val="24"/>
        </w:rPr>
        <w:t>Burn out definition idc-11</w:t>
      </w:r>
    </w:p>
    <w:p w14:paraId="38F95600" w14:textId="340504AD" w:rsidR="00D559EC" w:rsidRDefault="00281930" w:rsidP="00DB4DCA">
      <w:pPr>
        <w:rPr>
          <w:rFonts w:ascii="Cambria" w:hAnsi="Cambria"/>
          <w:b/>
          <w:bCs/>
          <w:sz w:val="24"/>
          <w:szCs w:val="24"/>
        </w:rPr>
      </w:pPr>
      <w:hyperlink r:id="rId14" w:history="1">
        <w:r w:rsidR="00D559EC" w:rsidRPr="0095108F">
          <w:rPr>
            <w:rStyle w:val="Hyperlink"/>
            <w:rFonts w:ascii="Cambria" w:hAnsi="Cambria"/>
            <w:b/>
            <w:bCs/>
            <w:sz w:val="24"/>
            <w:szCs w:val="24"/>
          </w:rPr>
          <w:t>https://www.who.int/news/item/28-05-2019-burn-out-an-occupational-phenomenon-international-classification-of-diseases</w:t>
        </w:r>
      </w:hyperlink>
      <w:r w:rsidR="00D559EC">
        <w:rPr>
          <w:rFonts w:ascii="Cambria" w:hAnsi="Cambria"/>
          <w:b/>
          <w:bCs/>
          <w:sz w:val="24"/>
          <w:szCs w:val="24"/>
        </w:rPr>
        <w:t xml:space="preserve"> </w:t>
      </w:r>
    </w:p>
    <w:p w14:paraId="4F3AD94E" w14:textId="77777777" w:rsidR="004F4BB9" w:rsidRPr="004F4BB9" w:rsidRDefault="004F4BB9" w:rsidP="004F4BB9">
      <w:pPr>
        <w:spacing w:before="100" w:beforeAutospacing="1" w:after="100" w:afterAutospacing="1" w:line="360" w:lineRule="atLeast"/>
        <w:rPr>
          <w:rFonts w:ascii="Arial" w:eastAsia="Times New Roman" w:hAnsi="Arial" w:cs="Arial"/>
          <w:color w:val="3C4245"/>
          <w:sz w:val="24"/>
          <w:szCs w:val="24"/>
        </w:rPr>
      </w:pPr>
      <w:r w:rsidRPr="004F4BB9">
        <w:rPr>
          <w:rFonts w:ascii="Arial" w:eastAsia="Times New Roman" w:hAnsi="Arial" w:cs="Arial"/>
          <w:color w:val="3C4245"/>
          <w:sz w:val="24"/>
          <w:szCs w:val="24"/>
        </w:rPr>
        <w:t>Burn-out is defined in ICD-11 as follows:</w:t>
      </w:r>
    </w:p>
    <w:p w14:paraId="1FAF6AF1" w14:textId="77777777" w:rsidR="004F4BB9" w:rsidRPr="004F4BB9" w:rsidRDefault="004F4BB9" w:rsidP="004F4BB9">
      <w:pPr>
        <w:spacing w:before="100" w:beforeAutospacing="1" w:after="100" w:afterAutospacing="1" w:line="360" w:lineRule="atLeast"/>
        <w:rPr>
          <w:rFonts w:ascii="Arial" w:eastAsia="Times New Roman" w:hAnsi="Arial" w:cs="Arial"/>
          <w:color w:val="3C4245"/>
          <w:sz w:val="24"/>
          <w:szCs w:val="24"/>
        </w:rPr>
      </w:pPr>
      <w:r w:rsidRPr="004F4BB9">
        <w:rPr>
          <w:rFonts w:ascii="Arial" w:eastAsia="Times New Roman" w:hAnsi="Arial" w:cs="Arial"/>
          <w:color w:val="3C4245"/>
          <w:sz w:val="24"/>
          <w:szCs w:val="24"/>
        </w:rPr>
        <w:t>“Burn-out is a syndrome conceptualized as resulting from chronic workplace stress that has not been successfully managed. It is characterized by three dimensions:</w:t>
      </w:r>
    </w:p>
    <w:p w14:paraId="27A65EB8" w14:textId="77777777" w:rsidR="004F4BB9" w:rsidRPr="004F4BB9" w:rsidRDefault="004F4BB9" w:rsidP="004F4BB9">
      <w:pPr>
        <w:numPr>
          <w:ilvl w:val="0"/>
          <w:numId w:val="3"/>
        </w:numPr>
        <w:spacing w:before="100" w:beforeAutospacing="1" w:after="100" w:afterAutospacing="1" w:line="240" w:lineRule="auto"/>
        <w:rPr>
          <w:rFonts w:ascii="Arial" w:eastAsia="Times New Roman" w:hAnsi="Arial" w:cs="Arial"/>
          <w:color w:val="3C4245"/>
          <w:sz w:val="24"/>
          <w:szCs w:val="24"/>
        </w:rPr>
      </w:pPr>
      <w:r w:rsidRPr="004F4BB9">
        <w:rPr>
          <w:rFonts w:ascii="Arial" w:eastAsia="Times New Roman" w:hAnsi="Arial" w:cs="Arial"/>
          <w:color w:val="3C4245"/>
          <w:sz w:val="24"/>
          <w:szCs w:val="24"/>
        </w:rPr>
        <w:t xml:space="preserve">feelings of energy depletion or </w:t>
      </w:r>
      <w:proofErr w:type="gramStart"/>
      <w:r w:rsidRPr="004F4BB9">
        <w:rPr>
          <w:rFonts w:ascii="Arial" w:eastAsia="Times New Roman" w:hAnsi="Arial" w:cs="Arial"/>
          <w:color w:val="3C4245"/>
          <w:sz w:val="24"/>
          <w:szCs w:val="24"/>
        </w:rPr>
        <w:t>exhaustion;</w:t>
      </w:r>
      <w:proofErr w:type="gramEnd"/>
    </w:p>
    <w:p w14:paraId="348C710A" w14:textId="77777777" w:rsidR="004F4BB9" w:rsidRPr="004F4BB9" w:rsidRDefault="004F4BB9" w:rsidP="004F4BB9">
      <w:pPr>
        <w:numPr>
          <w:ilvl w:val="0"/>
          <w:numId w:val="3"/>
        </w:numPr>
        <w:spacing w:before="100" w:beforeAutospacing="1" w:after="100" w:afterAutospacing="1" w:line="240" w:lineRule="auto"/>
        <w:rPr>
          <w:rFonts w:ascii="Arial" w:eastAsia="Times New Roman" w:hAnsi="Arial" w:cs="Arial"/>
          <w:color w:val="3C4245"/>
          <w:sz w:val="24"/>
          <w:szCs w:val="24"/>
        </w:rPr>
      </w:pPr>
      <w:r w:rsidRPr="004F4BB9">
        <w:rPr>
          <w:rFonts w:ascii="Arial" w:eastAsia="Times New Roman" w:hAnsi="Arial" w:cs="Arial"/>
          <w:color w:val="3C4245"/>
          <w:sz w:val="24"/>
          <w:szCs w:val="24"/>
        </w:rPr>
        <w:t>increased mental distance from one’s job, or feelings of negativism or cynicism related to one's job; and</w:t>
      </w:r>
    </w:p>
    <w:p w14:paraId="0AD96F51" w14:textId="77777777" w:rsidR="004F4BB9" w:rsidRPr="004F4BB9" w:rsidRDefault="004F4BB9" w:rsidP="004F4BB9">
      <w:pPr>
        <w:numPr>
          <w:ilvl w:val="0"/>
          <w:numId w:val="3"/>
        </w:numPr>
        <w:spacing w:before="100" w:beforeAutospacing="1" w:after="100" w:afterAutospacing="1" w:line="240" w:lineRule="auto"/>
        <w:rPr>
          <w:rFonts w:ascii="Arial" w:eastAsia="Times New Roman" w:hAnsi="Arial" w:cs="Arial"/>
          <w:color w:val="3C4245"/>
          <w:sz w:val="24"/>
          <w:szCs w:val="24"/>
        </w:rPr>
      </w:pPr>
      <w:r w:rsidRPr="004F4BB9">
        <w:rPr>
          <w:rFonts w:ascii="Arial" w:eastAsia="Times New Roman" w:hAnsi="Arial" w:cs="Arial"/>
          <w:color w:val="3C4245"/>
          <w:sz w:val="24"/>
          <w:szCs w:val="24"/>
        </w:rPr>
        <w:t>reduced professional efficacy.</w:t>
      </w:r>
    </w:p>
    <w:p w14:paraId="5290325E" w14:textId="2683E418" w:rsidR="004F4BB9" w:rsidRDefault="004F4BB9" w:rsidP="004F4BB9">
      <w:pPr>
        <w:spacing w:before="100" w:beforeAutospacing="1" w:after="100" w:afterAutospacing="1" w:line="360" w:lineRule="atLeast"/>
        <w:rPr>
          <w:rFonts w:ascii="Arial" w:eastAsia="Times New Roman" w:hAnsi="Arial" w:cs="Arial"/>
          <w:color w:val="3C4245"/>
          <w:sz w:val="24"/>
          <w:szCs w:val="24"/>
        </w:rPr>
      </w:pPr>
      <w:r w:rsidRPr="004F4BB9">
        <w:rPr>
          <w:rFonts w:ascii="Arial" w:eastAsia="Times New Roman" w:hAnsi="Arial" w:cs="Arial"/>
          <w:color w:val="3C4245"/>
          <w:sz w:val="24"/>
          <w:szCs w:val="24"/>
        </w:rPr>
        <w:t>Burn-out refers specifically to phenomena in the occupational context and should not be applied to describe experiences in other areas of life.”</w:t>
      </w:r>
    </w:p>
    <w:p w14:paraId="2CD22750" w14:textId="2FCFA591" w:rsidR="00DE30BC" w:rsidRPr="004F4BB9" w:rsidRDefault="00DE30BC" w:rsidP="004F4BB9">
      <w:pPr>
        <w:spacing w:before="100" w:beforeAutospacing="1" w:after="100" w:afterAutospacing="1" w:line="360" w:lineRule="atLeast"/>
        <w:rPr>
          <w:rFonts w:ascii="Arial" w:eastAsia="Times New Roman" w:hAnsi="Arial" w:cs="Arial"/>
          <w:color w:val="3C4245"/>
          <w:sz w:val="24"/>
          <w:szCs w:val="24"/>
        </w:rPr>
      </w:pPr>
      <w:r w:rsidRPr="00DE30BC">
        <w:rPr>
          <w:rFonts w:ascii="Arial" w:eastAsia="Times New Roman" w:hAnsi="Arial" w:cs="Arial"/>
          <w:color w:val="3C4245"/>
          <w:sz w:val="24"/>
          <w:szCs w:val="24"/>
        </w:rPr>
        <w:lastRenderedPageBreak/>
        <w:drawing>
          <wp:inline distT="0" distB="0" distL="0" distR="0" wp14:anchorId="4C0F690B" wp14:editId="7378BB3E">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343275"/>
                    </a:xfrm>
                    <a:prstGeom prst="rect">
                      <a:avLst/>
                    </a:prstGeom>
                  </pic:spPr>
                </pic:pic>
              </a:graphicData>
            </a:graphic>
          </wp:inline>
        </w:drawing>
      </w:r>
    </w:p>
    <w:p w14:paraId="3F9129E7" w14:textId="0A7C9384" w:rsidR="00D559EC" w:rsidRDefault="00057F4A" w:rsidP="00DB4DCA">
      <w:pPr>
        <w:rPr>
          <w:rFonts w:ascii="Cambria" w:hAnsi="Cambria"/>
          <w:b/>
          <w:bCs/>
          <w:sz w:val="24"/>
          <w:szCs w:val="24"/>
        </w:rPr>
      </w:pPr>
      <w:r>
        <w:rPr>
          <w:rFonts w:ascii="Cambria" w:hAnsi="Cambria"/>
          <w:b/>
          <w:bCs/>
          <w:sz w:val="24"/>
          <w:szCs w:val="24"/>
        </w:rPr>
        <w:t>Gallup study</w:t>
      </w:r>
    </w:p>
    <w:p w14:paraId="6833E786" w14:textId="7A170385" w:rsidR="00057F4A" w:rsidRDefault="00281930" w:rsidP="00DB4DCA">
      <w:pPr>
        <w:rPr>
          <w:rFonts w:ascii="Cambria" w:hAnsi="Cambria"/>
          <w:b/>
          <w:bCs/>
          <w:sz w:val="24"/>
          <w:szCs w:val="24"/>
        </w:rPr>
      </w:pPr>
      <w:hyperlink r:id="rId16" w:history="1">
        <w:r w:rsidR="00057F4A" w:rsidRPr="00852E3B">
          <w:rPr>
            <w:rStyle w:val="Hyperlink"/>
            <w:rFonts w:ascii="Cambria" w:hAnsi="Cambria"/>
            <w:b/>
            <w:bCs/>
            <w:sz w:val="24"/>
            <w:szCs w:val="24"/>
          </w:rPr>
          <w:t>https://www.gallup.com/workplace/323228/remote-workers-facing-high-burnout-turn-around.aspx</w:t>
        </w:r>
      </w:hyperlink>
      <w:r w:rsidR="00057F4A">
        <w:rPr>
          <w:rFonts w:ascii="Cambria" w:hAnsi="Cambria"/>
          <w:b/>
          <w:bCs/>
          <w:sz w:val="24"/>
          <w:szCs w:val="24"/>
        </w:rPr>
        <w:t xml:space="preserve"> </w:t>
      </w:r>
    </w:p>
    <w:p w14:paraId="5FEF0777" w14:textId="6FFE4DB3" w:rsidR="000925A2" w:rsidRDefault="000925A2" w:rsidP="00DB4DCA">
      <w:pPr>
        <w:rPr>
          <w:rFonts w:ascii="Cambria" w:hAnsi="Cambria"/>
          <w:b/>
          <w:bCs/>
          <w:sz w:val="24"/>
          <w:szCs w:val="24"/>
        </w:rPr>
      </w:pPr>
    </w:p>
    <w:p w14:paraId="09F7B455" w14:textId="2F0B793A" w:rsidR="000925A2" w:rsidRDefault="00281930" w:rsidP="00DB4DCA">
      <w:pPr>
        <w:rPr>
          <w:rFonts w:ascii="Cambria" w:hAnsi="Cambria"/>
          <w:b/>
          <w:bCs/>
          <w:sz w:val="24"/>
          <w:szCs w:val="24"/>
        </w:rPr>
      </w:pPr>
      <w:hyperlink r:id="rId17" w:history="1">
        <w:r w:rsidR="000925A2" w:rsidRPr="00852E3B">
          <w:rPr>
            <w:rStyle w:val="Hyperlink"/>
            <w:rFonts w:ascii="Cambria" w:hAnsi="Cambria"/>
            <w:b/>
            <w:bCs/>
            <w:sz w:val="24"/>
            <w:szCs w:val="24"/>
          </w:rPr>
          <w:t>https://www.gallup.com/workplace/288539/employee-burnout-biggest-myth.aspx</w:t>
        </w:r>
      </w:hyperlink>
      <w:r w:rsidR="000925A2">
        <w:rPr>
          <w:rFonts w:ascii="Cambria" w:hAnsi="Cambria"/>
          <w:b/>
          <w:bCs/>
          <w:sz w:val="24"/>
          <w:szCs w:val="24"/>
        </w:rPr>
        <w:t xml:space="preserve"> </w:t>
      </w:r>
    </w:p>
    <w:p w14:paraId="66366768" w14:textId="276B9C4C" w:rsidR="000925A2" w:rsidRDefault="000925A2" w:rsidP="00DB4DCA">
      <w:pPr>
        <w:rPr>
          <w:rFonts w:ascii="Cambria" w:hAnsi="Cambria"/>
          <w:b/>
          <w:bCs/>
          <w:sz w:val="24"/>
          <w:szCs w:val="24"/>
        </w:rPr>
      </w:pPr>
      <w:r>
        <w:rPr>
          <w:rFonts w:ascii="Cambria" w:hAnsi="Cambria"/>
          <w:b/>
          <w:bCs/>
          <w:sz w:val="24"/>
          <w:szCs w:val="24"/>
        </w:rPr>
        <w:t xml:space="preserve">Management style, creating a </w:t>
      </w:r>
      <w:proofErr w:type="spellStart"/>
      <w:r>
        <w:rPr>
          <w:rFonts w:ascii="Cambria" w:hAnsi="Cambria"/>
          <w:b/>
          <w:bCs/>
          <w:sz w:val="24"/>
          <w:szCs w:val="24"/>
        </w:rPr>
        <w:t>personl</w:t>
      </w:r>
      <w:proofErr w:type="spellEnd"/>
      <w:r>
        <w:rPr>
          <w:rFonts w:ascii="Cambria" w:hAnsi="Cambria"/>
          <w:b/>
          <w:bCs/>
          <w:sz w:val="24"/>
          <w:szCs w:val="24"/>
        </w:rPr>
        <w:t xml:space="preserve"> day for people to </w:t>
      </w:r>
      <w:proofErr w:type="spellStart"/>
      <w:r>
        <w:rPr>
          <w:rFonts w:ascii="Cambria" w:hAnsi="Cambria"/>
          <w:b/>
          <w:bCs/>
          <w:sz w:val="24"/>
          <w:szCs w:val="24"/>
        </w:rPr>
        <w:t>realise</w:t>
      </w:r>
      <w:proofErr w:type="spellEnd"/>
      <w:r>
        <w:rPr>
          <w:rFonts w:ascii="Cambria" w:hAnsi="Cambria"/>
          <w:b/>
          <w:bCs/>
          <w:sz w:val="24"/>
          <w:szCs w:val="24"/>
        </w:rPr>
        <w:t xml:space="preserve"> it’s not work that is stressing them out</w:t>
      </w:r>
    </w:p>
    <w:p w14:paraId="6657E912" w14:textId="47023DFE" w:rsidR="000925A2" w:rsidRDefault="000925A2" w:rsidP="00DB4DCA">
      <w:pPr>
        <w:rPr>
          <w:rFonts w:ascii="Cambria" w:hAnsi="Cambria"/>
          <w:b/>
          <w:bCs/>
          <w:sz w:val="24"/>
          <w:szCs w:val="24"/>
        </w:rPr>
      </w:pPr>
      <w:proofErr w:type="spellStart"/>
      <w:r>
        <w:rPr>
          <w:rFonts w:ascii="Cambria" w:hAnsi="Cambria"/>
          <w:b/>
          <w:bCs/>
          <w:sz w:val="24"/>
          <w:szCs w:val="24"/>
        </w:rPr>
        <w:t>Emproyees</w:t>
      </w:r>
      <w:proofErr w:type="spellEnd"/>
      <w:r>
        <w:rPr>
          <w:rFonts w:ascii="Cambria" w:hAnsi="Cambria"/>
          <w:b/>
          <w:bCs/>
          <w:sz w:val="24"/>
          <w:szCs w:val="24"/>
        </w:rPr>
        <w:t xml:space="preserve"> that experience burnout are 2.6 times more likely to be looking for employment elsewhere. </w:t>
      </w:r>
    </w:p>
    <w:p w14:paraId="3C111835" w14:textId="618A7A07" w:rsidR="00A46494" w:rsidRDefault="00281930" w:rsidP="00DB4DCA">
      <w:pPr>
        <w:rPr>
          <w:rFonts w:ascii="Cambria" w:hAnsi="Cambria"/>
          <w:b/>
          <w:bCs/>
          <w:sz w:val="24"/>
          <w:szCs w:val="24"/>
        </w:rPr>
      </w:pPr>
      <w:hyperlink r:id="rId18" w:history="1">
        <w:r w:rsidR="00A46494" w:rsidRPr="00852E3B">
          <w:rPr>
            <w:rStyle w:val="Hyperlink"/>
            <w:rFonts w:ascii="Cambria" w:hAnsi="Cambria"/>
            <w:b/>
            <w:bCs/>
            <w:sz w:val="24"/>
            <w:szCs w:val="24"/>
          </w:rPr>
          <w:t>https://www.gallup.com/cliftonstrengths/en/299855/how-to-improve-my-career.aspx</w:t>
        </w:r>
      </w:hyperlink>
      <w:r w:rsidR="00A46494">
        <w:rPr>
          <w:rFonts w:ascii="Cambria" w:hAnsi="Cambria"/>
          <w:b/>
          <w:bCs/>
          <w:sz w:val="24"/>
          <w:szCs w:val="24"/>
        </w:rPr>
        <w:t xml:space="preserve"> </w:t>
      </w:r>
    </w:p>
    <w:p w14:paraId="187856E1" w14:textId="0CFF097F" w:rsidR="00A46494" w:rsidRPr="001E1399" w:rsidRDefault="00DE30BC" w:rsidP="00DB4DCA">
      <w:pPr>
        <w:rPr>
          <w:rFonts w:ascii="Cambria" w:hAnsi="Cambria"/>
          <w:b/>
          <w:bCs/>
          <w:sz w:val="24"/>
          <w:szCs w:val="24"/>
        </w:rPr>
      </w:pPr>
      <w:r w:rsidRPr="00DE30BC">
        <w:rPr>
          <w:rFonts w:ascii="Cambria" w:hAnsi="Cambria"/>
          <w:b/>
          <w:bCs/>
          <w:sz w:val="24"/>
          <w:szCs w:val="24"/>
        </w:rPr>
        <w:lastRenderedPageBreak/>
        <w:drawing>
          <wp:inline distT="0" distB="0" distL="0" distR="0" wp14:anchorId="2F1C0928" wp14:editId="682FE1F0">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343275"/>
                    </a:xfrm>
                    <a:prstGeom prst="rect">
                      <a:avLst/>
                    </a:prstGeom>
                  </pic:spPr>
                </pic:pic>
              </a:graphicData>
            </a:graphic>
          </wp:inline>
        </w:drawing>
      </w:r>
    </w:p>
    <w:sectPr w:rsidR="00A46494" w:rsidRPr="001E1399">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77E7BA" w14:textId="77777777" w:rsidR="00281930" w:rsidRDefault="00281930" w:rsidP="00003B5D">
      <w:pPr>
        <w:spacing w:after="0" w:line="240" w:lineRule="auto"/>
      </w:pPr>
      <w:r>
        <w:separator/>
      </w:r>
    </w:p>
  </w:endnote>
  <w:endnote w:type="continuationSeparator" w:id="0">
    <w:p w14:paraId="29BA4819" w14:textId="77777777" w:rsidR="00281930" w:rsidRDefault="00281930" w:rsidP="00003B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02195316"/>
      <w:docPartObj>
        <w:docPartGallery w:val="Page Numbers (Bottom of Page)"/>
        <w:docPartUnique/>
      </w:docPartObj>
    </w:sdtPr>
    <w:sdtEndPr>
      <w:rPr>
        <w:noProof/>
      </w:rPr>
    </w:sdtEndPr>
    <w:sdtContent>
      <w:p w14:paraId="3F1384EE" w14:textId="1756B355" w:rsidR="000E21DA" w:rsidRDefault="000E21D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7E31C46" w14:textId="77777777" w:rsidR="000E21DA" w:rsidRDefault="000E21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72375D" w14:textId="77777777" w:rsidR="00281930" w:rsidRDefault="00281930" w:rsidP="00003B5D">
      <w:pPr>
        <w:spacing w:after="0" w:line="240" w:lineRule="auto"/>
      </w:pPr>
      <w:r>
        <w:separator/>
      </w:r>
    </w:p>
  </w:footnote>
  <w:footnote w:type="continuationSeparator" w:id="0">
    <w:p w14:paraId="70B88085" w14:textId="77777777" w:rsidR="00281930" w:rsidRDefault="00281930" w:rsidP="00003B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85A5C8" w14:textId="51EC7A3D" w:rsidR="00DE30BC" w:rsidRPr="00DE30BC" w:rsidRDefault="00DE30BC">
    <w:pPr>
      <w:pStyle w:val="Header"/>
      <w:rPr>
        <w:b/>
        <w:bCs/>
        <w:sz w:val="32"/>
        <w:szCs w:val="32"/>
      </w:rPr>
    </w:pPr>
    <w:r w:rsidRPr="00DE30BC">
      <w:rPr>
        <w:b/>
        <w:bCs/>
        <w:sz w:val="32"/>
        <w:szCs w:val="32"/>
      </w:rPr>
      <w:t>Burnout Handout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93A70EE"/>
    <w:multiLevelType w:val="hybridMultilevel"/>
    <w:tmpl w:val="5E845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E3E7430"/>
    <w:multiLevelType w:val="hybridMultilevel"/>
    <w:tmpl w:val="7312F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F8B3B75"/>
    <w:multiLevelType w:val="multilevel"/>
    <w:tmpl w:val="91923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392"/>
    <w:rsid w:val="00003B5D"/>
    <w:rsid w:val="00057F4A"/>
    <w:rsid w:val="000925A2"/>
    <w:rsid w:val="000E21DA"/>
    <w:rsid w:val="001802E1"/>
    <w:rsid w:val="001E1399"/>
    <w:rsid w:val="00281930"/>
    <w:rsid w:val="004F4BB9"/>
    <w:rsid w:val="0092786E"/>
    <w:rsid w:val="00A46494"/>
    <w:rsid w:val="00AC20CF"/>
    <w:rsid w:val="00D559EC"/>
    <w:rsid w:val="00D82392"/>
    <w:rsid w:val="00DB4DCA"/>
    <w:rsid w:val="00DD5872"/>
    <w:rsid w:val="00DE30BC"/>
    <w:rsid w:val="00E7554F"/>
    <w:rsid w:val="00FE59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A686B9"/>
  <w15:chartTrackingRefBased/>
  <w15:docId w15:val="{2DABDEBD-333D-47F0-8EB9-C8AC78075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82392"/>
    <w:rPr>
      <w:color w:val="0563C1" w:themeColor="hyperlink"/>
      <w:u w:val="single"/>
    </w:rPr>
  </w:style>
  <w:style w:type="character" w:styleId="UnresolvedMention">
    <w:name w:val="Unresolved Mention"/>
    <w:basedOn w:val="DefaultParagraphFont"/>
    <w:uiPriority w:val="99"/>
    <w:semiHidden/>
    <w:unhideWhenUsed/>
    <w:rsid w:val="00D82392"/>
    <w:rPr>
      <w:color w:val="605E5C"/>
      <w:shd w:val="clear" w:color="auto" w:fill="E1DFDD"/>
    </w:rPr>
  </w:style>
  <w:style w:type="paragraph" w:styleId="ListParagraph">
    <w:name w:val="List Paragraph"/>
    <w:basedOn w:val="Normal"/>
    <w:uiPriority w:val="34"/>
    <w:qFormat/>
    <w:rsid w:val="001E1399"/>
    <w:pPr>
      <w:ind w:left="720"/>
      <w:contextualSpacing/>
    </w:pPr>
  </w:style>
  <w:style w:type="paragraph" w:styleId="Header">
    <w:name w:val="header"/>
    <w:basedOn w:val="Normal"/>
    <w:link w:val="HeaderChar"/>
    <w:uiPriority w:val="99"/>
    <w:unhideWhenUsed/>
    <w:rsid w:val="00003B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3B5D"/>
  </w:style>
  <w:style w:type="paragraph" w:styleId="Footer">
    <w:name w:val="footer"/>
    <w:basedOn w:val="Normal"/>
    <w:link w:val="FooterChar"/>
    <w:uiPriority w:val="99"/>
    <w:unhideWhenUsed/>
    <w:rsid w:val="00003B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3B5D"/>
  </w:style>
  <w:style w:type="paragraph" w:styleId="NormalWeb">
    <w:name w:val="Normal (Web)"/>
    <w:basedOn w:val="Normal"/>
    <w:uiPriority w:val="99"/>
    <w:semiHidden/>
    <w:unhideWhenUsed/>
    <w:rsid w:val="004F4BB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9102219">
      <w:bodyDiv w:val="1"/>
      <w:marLeft w:val="0"/>
      <w:marRight w:val="0"/>
      <w:marTop w:val="0"/>
      <w:marBottom w:val="0"/>
      <w:divBdr>
        <w:top w:val="none" w:sz="0" w:space="0" w:color="auto"/>
        <w:left w:val="none" w:sz="0" w:space="0" w:color="auto"/>
        <w:bottom w:val="none" w:sz="0" w:space="0" w:color="auto"/>
        <w:right w:val="none" w:sz="0" w:space="0" w:color="auto"/>
      </w:divBdr>
    </w:div>
    <w:div w:id="1094016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www.gallup.com/cliftonstrengths/en/299855/how-to-improve-my-career.asp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www.youtube.com/watch?v=v62TMMzBv4U&amp;ab_channel=CBSThisMorning" TargetMode="External"/><Relationship Id="rId12" Type="http://schemas.openxmlformats.org/officeDocument/2006/relationships/hyperlink" Target="https://www.youtube.com/watch?v=83LPVejgujw&amp;feature=emb_logo&amp;ab_channel=JosephLiu" TargetMode="External"/><Relationship Id="rId17" Type="http://schemas.openxmlformats.org/officeDocument/2006/relationships/hyperlink" Target="https://www.gallup.com/workplace/288539/employee-burnout-biggest-myth.aspx" TargetMode="External"/><Relationship Id="rId2" Type="http://schemas.openxmlformats.org/officeDocument/2006/relationships/styles" Target="styles.xml"/><Relationship Id="rId16" Type="http://schemas.openxmlformats.org/officeDocument/2006/relationships/hyperlink" Target="https://www.gallup.com/workplace/323228/remote-workers-facing-high-burnout-turn-around.aspx"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josephliu.co/7stagesofcareerchange/"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s://www.youtube.com/watch?v=WM3wjwGyXes&amp;ab_channel=JosephLiu"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who.int/news/item/28-05-2019-burn-out-an-occupational-phenomenon-international-classification-of-disease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368</TotalTime>
  <Pages>5</Pages>
  <Words>468</Words>
  <Characters>2674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Martinez</dc:creator>
  <cp:keywords/>
  <dc:description/>
  <cp:lastModifiedBy>Daniel Martinez</cp:lastModifiedBy>
  <cp:revision>10</cp:revision>
  <dcterms:created xsi:type="dcterms:W3CDTF">2020-11-19T01:55:00Z</dcterms:created>
  <dcterms:modified xsi:type="dcterms:W3CDTF">2020-12-14T04:23:00Z</dcterms:modified>
</cp:coreProperties>
</file>